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854A4" w14:textId="77777777" w:rsidR="00A86D19" w:rsidRPr="00C87C37" w:rsidRDefault="00A86D19" w:rsidP="1EA1AB07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EA1AB07">
        <w:rPr>
          <w:rFonts w:asciiTheme="minorHAnsi" w:hAnsiTheme="minorHAnsi"/>
          <w:sz w:val="28"/>
          <w:szCs w:val="28"/>
          <w:u w:val="none"/>
        </w:rPr>
        <w:t>Purpose</w:t>
      </w:r>
    </w:p>
    <w:p w14:paraId="7183E9EC" w14:textId="473A35DF" w:rsidR="00A86D19" w:rsidRPr="00B648D1" w:rsidRDefault="00A86D19" w:rsidP="00A86D19">
      <w:pPr>
        <w:rPr>
          <w:lang w:val="en-CA"/>
        </w:rPr>
      </w:pPr>
      <w:bookmarkStart w:id="0" w:name="_Hlk77898476"/>
      <w:r w:rsidRPr="1EA1AB07">
        <w:rPr>
          <w:lang w:val="en-CA"/>
        </w:rPr>
        <w:t xml:space="preserve">The purpose of this </w:t>
      </w:r>
      <w:r w:rsidR="00F45F91" w:rsidRPr="1EA1AB07">
        <w:rPr>
          <w:lang w:val="en-CA"/>
        </w:rPr>
        <w:t xml:space="preserve">supporting security </w:t>
      </w:r>
      <w:r w:rsidR="00757284" w:rsidRPr="1EA1AB07">
        <w:rPr>
          <w:lang w:val="en-CA"/>
        </w:rPr>
        <w:t>policy</w:t>
      </w:r>
      <w:r w:rsidRPr="1EA1AB07">
        <w:rPr>
          <w:lang w:val="en-CA"/>
        </w:rPr>
        <w:t xml:space="preserve"> is to ensure that security </w:t>
      </w:r>
      <w:r w:rsidR="00A11C88" w:rsidRPr="1EA1AB07">
        <w:rPr>
          <w:lang w:val="en-CA"/>
        </w:rPr>
        <w:t xml:space="preserve">of information </w:t>
      </w:r>
      <w:r w:rsidRPr="1EA1AB07">
        <w:rPr>
          <w:lang w:val="en-CA"/>
        </w:rPr>
        <w:t xml:space="preserve">is a key consideration in network management and in the transfer of information in and out of the </w:t>
      </w:r>
      <w:r w:rsidR="00B648D1" w:rsidRPr="1EA1AB07">
        <w:rPr>
          <w:lang w:val="en-CA"/>
        </w:rPr>
        <w:t>organization</w:t>
      </w:r>
      <w:r w:rsidRPr="1EA1AB07">
        <w:rPr>
          <w:lang w:val="en-CA"/>
        </w:rPr>
        <w:t>.</w:t>
      </w:r>
    </w:p>
    <w:bookmarkEnd w:id="0"/>
    <w:p w14:paraId="6CB1F479" w14:textId="77777777" w:rsidR="00A86D19" w:rsidRPr="00C87C37" w:rsidRDefault="00A86D19" w:rsidP="1EA1AB0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EA1AB07">
        <w:rPr>
          <w:rFonts w:asciiTheme="minorHAnsi" w:hAnsiTheme="minorHAnsi"/>
          <w:sz w:val="28"/>
          <w:szCs w:val="28"/>
          <w:u w:val="none"/>
        </w:rPr>
        <w:t>Scope</w:t>
      </w:r>
    </w:p>
    <w:p w14:paraId="379E5188" w14:textId="77777777" w:rsidR="0009509B" w:rsidRDefault="00757284" w:rsidP="00757284">
      <w:pPr>
        <w:rPr>
          <w:rFonts w:ascii="Calibri" w:eastAsia="Times New Roman" w:hAnsi="Calibri" w:cs="Times New Roman"/>
        </w:rPr>
      </w:pPr>
      <w:r w:rsidRPr="1EA1AB07">
        <w:rPr>
          <w:lang w:val="en-CA"/>
        </w:rPr>
        <w:t xml:space="preserve">This </w:t>
      </w:r>
      <w:r w:rsidR="00122083" w:rsidRPr="1EA1AB07">
        <w:rPr>
          <w:lang w:val="en-CA"/>
        </w:rPr>
        <w:t>Communication Security - Supporting Policy</w:t>
      </w:r>
      <w:r w:rsidRPr="1EA1AB07">
        <w:rPr>
          <w:lang w:val="en-CA"/>
        </w:rPr>
        <w:t xml:space="preserve"> </w:t>
      </w:r>
      <w:r w:rsidR="008B32B1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8B32B1" w:rsidRPr="00FB40FB">
        <w:rPr>
          <w:rFonts w:ascii="Calibri" w:eastAsia="Times New Roman" w:hAnsi="Calibri" w:cs="Times New Roman"/>
          <w:highlight w:val="yellow"/>
        </w:rPr>
        <w:t>&lt;ORG_NAME&gt;</w:t>
      </w:r>
      <w:r w:rsidR="008B32B1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01FCBBF9" w14:textId="4DFE80C1" w:rsidR="00757284" w:rsidRPr="0009509B" w:rsidRDefault="00FC075F" w:rsidP="0009509B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9509B">
        <w:rPr>
          <w:rFonts w:asciiTheme="minorHAnsi" w:hAnsiTheme="minorHAnsi"/>
          <w:sz w:val="28"/>
          <w:szCs w:val="28"/>
          <w:u w:val="none"/>
        </w:rPr>
        <w:t>Supporting Security Policy</w:t>
      </w:r>
    </w:p>
    <w:p w14:paraId="57C3F63A" w14:textId="77777777" w:rsidR="00A86D19" w:rsidRPr="0009509B" w:rsidRDefault="00A86D19" w:rsidP="0009509B">
      <w:pPr>
        <w:spacing w:before="240"/>
        <w:rPr>
          <w:b/>
          <w:bCs/>
        </w:rPr>
      </w:pPr>
      <w:r w:rsidRPr="0009509B">
        <w:rPr>
          <w:b/>
          <w:bCs/>
        </w:rPr>
        <w:t>Network Security Management:</w:t>
      </w:r>
    </w:p>
    <w:p w14:paraId="487407B8" w14:textId="532ECD4D" w:rsidR="00A86D19" w:rsidRPr="00B648D1" w:rsidRDefault="00A11C88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L</w:t>
      </w:r>
      <w:r w:rsidR="00A86D19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imitation and controls of network ports, protocols and services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 implemented</w:t>
      </w:r>
      <w:r w:rsidR="00A86D19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658F37D" w14:textId="07F14FC0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Controls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implemented to ensure the security of information in networks and the protection of connected</w:t>
      </w: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 services from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unauthorized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access.  In particular, the following items are considered:</w:t>
      </w:r>
    </w:p>
    <w:p w14:paraId="3D81CD7D" w14:textId="4826D0EA" w:rsidR="00A86D19" w:rsidRPr="00B648D1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Responsibilities and procedures for the management of networking equipment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established.</w:t>
      </w:r>
    </w:p>
    <w:p w14:paraId="37B50E66" w14:textId="65625A57" w:rsidR="00A86D19" w:rsidRPr="00B648D1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Special controls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established to safeguard the confidentiality and integrity of data passing over public networks or over wireless networks.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 xml:space="preserve">  </w:t>
      </w:r>
      <w:r w:rsidR="00407CA3" w:rsidRPr="1EA1AB07">
        <w:rPr>
          <w:rFonts w:asciiTheme="minorHAnsi" w:hAnsiTheme="minorHAnsi" w:cs="Arial"/>
          <w:sz w:val="22"/>
          <w:szCs w:val="22"/>
          <w:lang w:val="en-CA"/>
        </w:rPr>
        <w:t>S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 xml:space="preserve">pecial controls are also applicable to </w:t>
      </w:r>
      <w:r w:rsidR="00407CA3" w:rsidRPr="1EA1AB07">
        <w:rPr>
          <w:rFonts w:asciiTheme="minorHAnsi" w:hAnsiTheme="minorHAnsi" w:cs="Arial"/>
          <w:sz w:val="22"/>
          <w:szCs w:val="22"/>
          <w:lang w:val="en-CA"/>
        </w:rPr>
        <w:t xml:space="preserve">data stored in 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>public cloud infrastructure.</w:t>
      </w:r>
    </w:p>
    <w:p w14:paraId="37F63EAA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Appropriate logging and monitoring are applied to enable the recording and detection of actions that may affect, or are relevant to, information security.</w:t>
      </w:r>
    </w:p>
    <w:p w14:paraId="7CCED0E7" w14:textId="520DF4AD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The following </w:t>
      </w:r>
      <w:r w:rsidR="00A11C88" w:rsidRPr="1EA1AB07">
        <w:rPr>
          <w:rFonts w:asciiTheme="minorHAnsi" w:hAnsiTheme="minorHAnsi" w:cs="Arial"/>
          <w:sz w:val="22"/>
          <w:szCs w:val="22"/>
          <w:lang w:val="en-CA"/>
        </w:rPr>
        <w:t xml:space="preserve">requirements 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identified and listed within network services’ agreements:</w:t>
      </w:r>
    </w:p>
    <w:p w14:paraId="25312342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Security mechanisms</w:t>
      </w:r>
    </w:p>
    <w:p w14:paraId="69225FD5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Service levels</w:t>
      </w:r>
    </w:p>
    <w:p w14:paraId="66C36BCF" w14:textId="5CD8D95E" w:rsidR="00A86D19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>Management requirements</w:t>
      </w:r>
    </w:p>
    <w:p w14:paraId="0617E476" w14:textId="4AE8A8BE" w:rsidR="00F67482" w:rsidRPr="00F67482" w:rsidRDefault="00F67482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Network segregation must be implemented through physical or logical methodologies.  Groups of information services, users and information systems must be separated from one another.</w:t>
      </w:r>
    </w:p>
    <w:p w14:paraId="720BC095" w14:textId="77777777" w:rsidR="00A86D19" w:rsidRPr="0009509B" w:rsidRDefault="00A86D19" w:rsidP="0009509B">
      <w:pPr>
        <w:spacing w:before="240"/>
        <w:rPr>
          <w:b/>
          <w:bCs/>
        </w:rPr>
      </w:pPr>
      <w:r w:rsidRPr="0009509B">
        <w:rPr>
          <w:b/>
          <w:bCs/>
        </w:rPr>
        <w:t>Information Transfer:</w:t>
      </w:r>
    </w:p>
    <w:p w14:paraId="47E812E8" w14:textId="5125B81F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guidelines, procedures and controls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established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protect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the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information being transferred through various types of </w:t>
      </w:r>
      <w:r w:rsidR="00397B63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exchanges</w:t>
      </w:r>
      <w:r w:rsidR="00407CA3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including</w:t>
      </w:r>
      <w:r w:rsidR="003329CD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:</w:t>
      </w:r>
    </w:p>
    <w:p w14:paraId="2D2A3502" w14:textId="7EB80B3A" w:rsidR="00397B63" w:rsidRPr="00B648D1" w:rsidRDefault="003329CD" w:rsidP="00397B63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Information transfer b</w:t>
      </w:r>
      <w:r w:rsidR="00397B63"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etween physical facilities</w:t>
      </w:r>
    </w:p>
    <w:p w14:paraId="474068B0" w14:textId="77777777" w:rsidR="00397B63" w:rsidRPr="00B648D1" w:rsidRDefault="003329CD" w:rsidP="00397B63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Information transfer between</w:t>
      </w:r>
      <w:r w:rsidR="00397B63"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systems</w:t>
      </w: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 a multi-tenanted environment </w:t>
      </w:r>
    </w:p>
    <w:p w14:paraId="0CFD1569" w14:textId="7593BA4F" w:rsidR="003329CD" w:rsidRDefault="003329CD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Information transfer between applications in both internal and external networks </w:t>
      </w:r>
    </w:p>
    <w:p w14:paraId="3F5F6DD9" w14:textId="5A63013D" w:rsidR="00F67482" w:rsidRPr="00B648D1" w:rsidRDefault="00F67482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transfer through remote access by Users</w:t>
      </w:r>
    </w:p>
    <w:p w14:paraId="03643BC1" w14:textId="2B29A82C" w:rsidR="00F67482" w:rsidRPr="00F67482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External parties must agree to the secure transfer of business data </w:t>
      </w:r>
      <w:r w:rsidR="0042345E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that </w:t>
      </w:r>
      <w:r w:rsidR="00F67482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identified by </w:t>
      </w:r>
      <w:r w:rsidR="00F67482" w:rsidRPr="0004445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67482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as Restricted or Confidential</w:t>
      </w:r>
      <w:r w:rsidR="0042345E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  <w:r w:rsidR="00522206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</w:p>
    <w:p w14:paraId="642B1F14" w14:textId="4BCA164E" w:rsidR="00A86D19" w:rsidRPr="00F67482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lastRenderedPageBreak/>
        <w:t>All information transferred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in elect</w:t>
      </w:r>
      <w:r w:rsidR="000C7254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ronic messaging must be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protected</w:t>
      </w:r>
      <w:r w:rsidR="000C7254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as appropriate to the classification of the information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.</w:t>
      </w:r>
    </w:p>
    <w:p w14:paraId="54A4CDF5" w14:textId="096E4792" w:rsidR="00F67482" w:rsidRPr="007A1F91" w:rsidRDefault="00DB2E4E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 </w:t>
      </w:r>
      <w:r w:rsidR="00F67482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Non-Disclosure Agreement (NDA) must be in place between </w:t>
      </w:r>
      <w:r w:rsidR="00F67482" w:rsidRPr="00044452">
        <w:rPr>
          <w:rFonts w:asciiTheme="minorHAnsi" w:hAnsiTheme="minorHAnsi" w:cs="Arial"/>
          <w:color w:val="000000" w:themeColor="text1"/>
          <w:sz w:val="22"/>
          <w:szCs w:val="22"/>
          <w:highlight w:val="yellow"/>
          <w:lang w:val="en-CA"/>
        </w:rPr>
        <w:t>&lt;ORG_NAME&gt;</w:t>
      </w:r>
      <w:r w:rsidR="00F67482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and any external party prior to the exchange of information not classified as Public.</w:t>
      </w:r>
    </w:p>
    <w:p w14:paraId="6BA0D19C" w14:textId="1891F44C" w:rsidR="00A86D19" w:rsidRPr="0009509B" w:rsidRDefault="00A86D19" w:rsidP="0009509B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9509B">
        <w:rPr>
          <w:rFonts w:asciiTheme="minorHAnsi" w:hAnsiTheme="minorHAnsi"/>
          <w:sz w:val="28"/>
          <w:szCs w:val="28"/>
          <w:u w:val="none"/>
        </w:rPr>
        <w:t>Guidance</w:t>
      </w: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54180B" w:rsidRPr="0054180B" w14:paraId="010F1F7A" w14:textId="77777777" w:rsidTr="00541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05CF37CD" w14:textId="77777777" w:rsidR="00A86D19" w:rsidRPr="0054180B" w:rsidRDefault="00A86D19" w:rsidP="0054180B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54180B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799C6D04" w14:textId="77777777" w:rsidR="00A86D19" w:rsidRPr="0054180B" w:rsidRDefault="00A86D19" w:rsidP="0054180B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54180B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A86D19" w:rsidRPr="00B648D1" w14:paraId="7D7ABA53" w14:textId="77777777" w:rsidTr="0054180B">
        <w:tc>
          <w:tcPr>
            <w:tcW w:w="1680" w:type="pct"/>
          </w:tcPr>
          <w:p w14:paraId="3C3749E3" w14:textId="77777777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00B648D1">
              <w:rPr>
                <w:lang w:val="en-CA"/>
              </w:rPr>
              <w:t>ISO27001: 2013</w:t>
            </w:r>
          </w:p>
        </w:tc>
        <w:tc>
          <w:tcPr>
            <w:tcW w:w="3320" w:type="pct"/>
          </w:tcPr>
          <w:p w14:paraId="301A56A5" w14:textId="77777777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00B648D1">
              <w:rPr>
                <w:lang w:val="en-CA"/>
              </w:rPr>
              <w:t>A.13.1, A.13.2</w:t>
            </w:r>
          </w:p>
        </w:tc>
      </w:tr>
      <w:tr w:rsidR="00A86D19" w:rsidRPr="00B648D1" w14:paraId="7D0464E8" w14:textId="77777777" w:rsidTr="0054180B">
        <w:tc>
          <w:tcPr>
            <w:tcW w:w="1680" w:type="pct"/>
          </w:tcPr>
          <w:p w14:paraId="684AFFCE" w14:textId="2159940C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1EA1AB07">
              <w:rPr>
                <w:lang w:val="en-CA"/>
              </w:rPr>
              <w:t xml:space="preserve">NIST SP 800-53 </w:t>
            </w:r>
            <w:r w:rsidR="00A11C88" w:rsidRPr="1EA1AB07">
              <w:rPr>
                <w:lang w:val="en-CA"/>
              </w:rPr>
              <w:t>v5</w:t>
            </w:r>
          </w:p>
        </w:tc>
        <w:tc>
          <w:tcPr>
            <w:tcW w:w="3320" w:type="pct"/>
          </w:tcPr>
          <w:p w14:paraId="20447334" w14:textId="64622138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1EA1AB07">
              <w:rPr>
                <w:lang w:val="en-CA"/>
              </w:rPr>
              <w:t>XX-1 controls, SA-5, CM-2~CM-9, AC-5, SA-9, SA-10, AU-4, AU-5, CP-2, SA-2, SC-5, CA-2, CA-6, SA-4, SA-11, AC-19, AT-2, AT-3, IR-2, IR-8, MA-3, MP-7, SC-42, SI-1, SI-3, SI-5, SI-7, SA-8, SC-2, SC-3, SC-7, SC-18, CP-9, AC-3, AC-17, AC-18, AC-20, SC-8, SC-15, CA-3, MP-5, AU-10, IA-2, IA-8, SC-7, SC-8, SC-13, AC-3, AC-22, SI-4, SI-7, SI-10, AU-2, AU-3, AU-8, AU-11, AU-12, AU-14, AU-6, AU-7, AU-12, CM-6, CM-11, PE-6, PE-8, SC-7, SI-4, SI-6, SI-7</w:t>
            </w:r>
          </w:p>
        </w:tc>
      </w:tr>
    </w:tbl>
    <w:p w14:paraId="2CA02260" w14:textId="77777777" w:rsidR="00A86D19" w:rsidRPr="00B648D1" w:rsidRDefault="00A86D19" w:rsidP="00A86D19">
      <w:pPr>
        <w:rPr>
          <w:lang w:val="en-CA"/>
        </w:rPr>
      </w:pPr>
    </w:p>
    <w:p w14:paraId="16538DBA" w14:textId="77777777" w:rsidR="00A86D19" w:rsidRPr="00C87C37" w:rsidRDefault="00A86D19" w:rsidP="00A86D19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1EA1AB07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EF055C" w:rsidRPr="00245156" w14:paraId="0267D399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0F170D59" w14:textId="13BDE210" w:rsidR="00EF055C" w:rsidRPr="00245156" w:rsidRDefault="005077D0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5077D0">
              <w:rPr>
                <w:color w:val="FFFFFF" w:themeColor="background1"/>
                <w:lang w:val="en-CA"/>
              </w:rPr>
              <w:t>Communications Security – Supporting Security Policy</w:t>
            </w:r>
          </w:p>
        </w:tc>
      </w:tr>
      <w:tr w:rsidR="00EF055C" w:rsidRPr="00245156" w14:paraId="19C90612" w14:textId="77777777" w:rsidTr="000775FB">
        <w:tc>
          <w:tcPr>
            <w:tcW w:w="4815" w:type="dxa"/>
          </w:tcPr>
          <w:p w14:paraId="642D33E6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52CFBEA" w14:textId="77777777" w:rsidR="00EF055C" w:rsidRPr="00F57CB3" w:rsidRDefault="00EF055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EF055C" w:rsidRPr="00245156" w14:paraId="06748F50" w14:textId="77777777" w:rsidTr="000775FB">
        <w:tc>
          <w:tcPr>
            <w:tcW w:w="4815" w:type="dxa"/>
          </w:tcPr>
          <w:p w14:paraId="4FFA8DA5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5A18DA1E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EF055C" w:rsidRPr="00245156" w14:paraId="01CDB5AA" w14:textId="77777777" w:rsidTr="000775FB">
        <w:tc>
          <w:tcPr>
            <w:tcW w:w="4815" w:type="dxa"/>
          </w:tcPr>
          <w:p w14:paraId="40AA9E72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6C8D3F99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BBEEF95" w14:textId="77777777" w:rsidR="00EF055C" w:rsidRPr="00D274D1" w:rsidRDefault="00EF055C" w:rsidP="00EF055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EF055C" w:rsidRPr="00245156" w14:paraId="0454D29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76FA032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70576F0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654ADEDE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EF055C" w:rsidRPr="00245156" w14:paraId="28D52D1F" w14:textId="77777777" w:rsidTr="000775FB">
        <w:trPr>
          <w:trHeight w:val="20"/>
        </w:trPr>
        <w:tc>
          <w:tcPr>
            <w:tcW w:w="6379" w:type="dxa"/>
          </w:tcPr>
          <w:p w14:paraId="451F28C5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576BDF76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068A029" w14:textId="77777777" w:rsidR="00EF055C" w:rsidRPr="00D274D1" w:rsidDel="00F1192D" w:rsidRDefault="00EF055C" w:rsidP="000775FB">
            <w:pPr>
              <w:pStyle w:val="TableData"/>
              <w:rPr>
                <w:lang w:val="en-CA"/>
              </w:rPr>
            </w:pPr>
          </w:p>
        </w:tc>
      </w:tr>
      <w:tr w:rsidR="00EF055C" w:rsidRPr="00245156" w14:paraId="03D19109" w14:textId="77777777" w:rsidTr="000775FB">
        <w:trPr>
          <w:trHeight w:val="20"/>
        </w:trPr>
        <w:tc>
          <w:tcPr>
            <w:tcW w:w="6379" w:type="dxa"/>
          </w:tcPr>
          <w:p w14:paraId="1530CB24" w14:textId="77777777" w:rsidR="00EF055C" w:rsidRPr="00D274D1" w:rsidRDefault="00EF055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BEDE57E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089DC3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19B5A717" w14:textId="77777777" w:rsidR="00EF055C" w:rsidRPr="002F7046" w:rsidRDefault="00EF055C" w:rsidP="00EF055C">
      <w:pPr>
        <w:pStyle w:val="NoSpacing"/>
        <w:rPr>
          <w:sz w:val="22"/>
          <w:szCs w:val="22"/>
        </w:rPr>
      </w:pPr>
    </w:p>
    <w:p w14:paraId="68D7E642" w14:textId="77777777" w:rsidR="00EF055C" w:rsidRDefault="00EF055C" w:rsidP="00EF055C"/>
    <w:p w14:paraId="1E70CBAC" w14:textId="77777777" w:rsidR="00A86D19" w:rsidRPr="00B648D1" w:rsidRDefault="00A86D19" w:rsidP="00A86D19">
      <w:pPr>
        <w:pStyle w:val="NoSpacing"/>
        <w:rPr>
          <w:sz w:val="22"/>
          <w:szCs w:val="22"/>
        </w:rPr>
      </w:pPr>
    </w:p>
    <w:sectPr w:rsidR="00A86D19" w:rsidRPr="00B648D1" w:rsidSect="005A5CF4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050B" w14:textId="77777777" w:rsidR="00E57839" w:rsidRDefault="00E57839" w:rsidP="00A86D19">
      <w:r>
        <w:separator/>
      </w:r>
    </w:p>
  </w:endnote>
  <w:endnote w:type="continuationSeparator" w:id="0">
    <w:p w14:paraId="3B562522" w14:textId="77777777" w:rsidR="00E57839" w:rsidRDefault="00E57839" w:rsidP="00A8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81BAF" w14:textId="4975095C" w:rsidR="00DA4B0D" w:rsidRPr="00846888" w:rsidRDefault="00DA4B0D" w:rsidP="00846888">
    <w:pPr>
      <w:pStyle w:val="FooterReportPortraitwithTOC"/>
    </w:pPr>
    <w:r>
      <w:rPr>
        <w:rFonts w:ascii="Calibri" w:hAnsi="Calibri"/>
      </w:rPr>
      <w:t>©2021 Canada Health Infowa</w:t>
    </w:r>
    <w:r w:rsidR="0009509B">
      <w:rPr>
        <w:rFonts w:ascii="Calibri" w:hAnsi="Calibri"/>
      </w:rPr>
      <w:t>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0F9786DB" w14:textId="3602F39A" w:rsidR="00841105" w:rsidRDefault="00E57839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61D85" w14:textId="77777777" w:rsidR="00E57839" w:rsidRDefault="00E57839" w:rsidP="00A86D19">
      <w:r>
        <w:separator/>
      </w:r>
    </w:p>
  </w:footnote>
  <w:footnote w:type="continuationSeparator" w:id="0">
    <w:p w14:paraId="1B9162A4" w14:textId="77777777" w:rsidR="00E57839" w:rsidRDefault="00E57839" w:rsidP="00A86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D0F1" w14:textId="5791E07F" w:rsidR="00B879F5" w:rsidRPr="00A86D19" w:rsidRDefault="00A86D19" w:rsidP="00C87C37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 w:rsidRPr="00041781">
      <w:rPr>
        <w:b/>
        <w:bCs/>
        <w:noProof/>
        <w:sz w:val="32"/>
        <w:szCs w:val="21"/>
        <w:lang w:val="en-GB" w:eastAsia="en-CA"/>
      </w:rPr>
      <w:t>Communications Security</w:t>
    </w:r>
    <w:r w:rsidR="00F45F91">
      <w:rPr>
        <w:b/>
        <w:bCs/>
        <w:noProof/>
        <w:sz w:val="32"/>
        <w:szCs w:val="21"/>
        <w:lang w:val="en-GB" w:eastAsia="en-CA"/>
      </w:rPr>
      <w:t xml:space="preserve"> – Supporting Security</w:t>
    </w:r>
    <w:r w:rsidRPr="00041781">
      <w:rPr>
        <w:b/>
        <w:bCs/>
        <w:noProof/>
        <w:sz w:val="32"/>
        <w:szCs w:val="21"/>
        <w:lang w:val="en-GB" w:eastAsia="en-CA"/>
      </w:rPr>
      <w:t xml:space="preserve"> </w:t>
    </w:r>
    <w:r w:rsidR="00F45F91" w:rsidRPr="00041781">
      <w:rPr>
        <w:b/>
        <w:bCs/>
        <w:noProof/>
        <w:sz w:val="32"/>
        <w:szCs w:val="21"/>
        <w:lang w:val="en-GB" w:eastAsia="en-CA"/>
      </w:rPr>
      <w:t>P</w:t>
    </w:r>
    <w:r w:rsidR="00F45F91">
      <w:rPr>
        <w:b/>
        <w:bCs/>
        <w:noProof/>
        <w:sz w:val="32"/>
        <w:szCs w:val="21"/>
        <w:lang w:val="en-GB" w:eastAsia="en-CA"/>
      </w:rPr>
      <w:t>olicy</w:t>
    </w:r>
    <w:r w:rsidR="00C87C37">
      <w:rPr>
        <w:b/>
        <w:bCs/>
        <w:noProof/>
        <w:sz w:val="32"/>
        <w:szCs w:val="21"/>
        <w:lang w:val="en-GB" w:eastAsia="en-CA"/>
      </w:rPr>
      <w:tab/>
    </w:r>
    <w:r w:rsidR="00C87C37" w:rsidRPr="007A1F91">
      <w:rPr>
        <w:noProof/>
        <w:sz w:val="44"/>
        <w:szCs w:val="44"/>
        <w:highlight w:val="yellow"/>
      </w:rPr>
      <w:t>&lt;ORG_LOGO&gt;</w:t>
    </w:r>
  </w:p>
  <w:p w14:paraId="2450600E" w14:textId="77777777" w:rsidR="00B879F5" w:rsidRDefault="00E57839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A81BCE6" w14:textId="77777777" w:rsidR="00841105" w:rsidRPr="00B879F5" w:rsidRDefault="00A86D19" w:rsidP="00041781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9E4E78D" wp14:editId="3D93E995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>
          <w:pict w14:anchorId="4F418642">
            <v:group id="Group 11" style="width:552.2pt;height:5.65pt;mso-position-horizontal-relative:char;mso-position-vertical-relative:line" coordsize="10820,20" o:spid="_x0000_s1026" w14:anchorId="7BA38D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56AC997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O2tDQxM7c0MjNV0lEKTi0uzszPAykwrwUAhuXvICwAAAA="/>
  </w:docVars>
  <w:rsids>
    <w:rsidRoot w:val="00A86D19"/>
    <w:rsid w:val="00041781"/>
    <w:rsid w:val="00044452"/>
    <w:rsid w:val="0009509B"/>
    <w:rsid w:val="000C7254"/>
    <w:rsid w:val="000C7409"/>
    <w:rsid w:val="000F7E5A"/>
    <w:rsid w:val="00121CD9"/>
    <w:rsid w:val="00122083"/>
    <w:rsid w:val="00143F97"/>
    <w:rsid w:val="00227F20"/>
    <w:rsid w:val="00233569"/>
    <w:rsid w:val="002A0E89"/>
    <w:rsid w:val="003329CD"/>
    <w:rsid w:val="00362038"/>
    <w:rsid w:val="00397B63"/>
    <w:rsid w:val="003E7CDB"/>
    <w:rsid w:val="003F5AC4"/>
    <w:rsid w:val="00407CA3"/>
    <w:rsid w:val="0042345E"/>
    <w:rsid w:val="004F712E"/>
    <w:rsid w:val="005077D0"/>
    <w:rsid w:val="00510F89"/>
    <w:rsid w:val="00522206"/>
    <w:rsid w:val="0054180B"/>
    <w:rsid w:val="005C4B29"/>
    <w:rsid w:val="005D0112"/>
    <w:rsid w:val="00681290"/>
    <w:rsid w:val="00757284"/>
    <w:rsid w:val="00766B63"/>
    <w:rsid w:val="00780F6D"/>
    <w:rsid w:val="007A1F91"/>
    <w:rsid w:val="008B32B1"/>
    <w:rsid w:val="009733CB"/>
    <w:rsid w:val="009D22A1"/>
    <w:rsid w:val="00A061E7"/>
    <w:rsid w:val="00A11C88"/>
    <w:rsid w:val="00A86D19"/>
    <w:rsid w:val="00B648D1"/>
    <w:rsid w:val="00C87C37"/>
    <w:rsid w:val="00C943D5"/>
    <w:rsid w:val="00CB192A"/>
    <w:rsid w:val="00DA4B0D"/>
    <w:rsid w:val="00DB2E4E"/>
    <w:rsid w:val="00E57839"/>
    <w:rsid w:val="00EB29A2"/>
    <w:rsid w:val="00EF055C"/>
    <w:rsid w:val="00F3069D"/>
    <w:rsid w:val="00F45F91"/>
    <w:rsid w:val="00F67482"/>
    <w:rsid w:val="00F74369"/>
    <w:rsid w:val="00FC075F"/>
    <w:rsid w:val="1EA1A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9B4FC"/>
  <w15:chartTrackingRefBased/>
  <w15:docId w15:val="{46FC5D8F-55AA-4EA4-B1A0-B2F29A4A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A86D19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A86D19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6D19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A86D19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86D19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D19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A86D19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A86D19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A86D19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A86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A86D19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A86D1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A86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D19"/>
    <w:rPr>
      <w:lang w:val="en-US"/>
    </w:rPr>
  </w:style>
  <w:style w:type="paragraph" w:styleId="ListParagraph">
    <w:name w:val="List Paragraph"/>
    <w:basedOn w:val="Normal"/>
    <w:uiPriority w:val="34"/>
    <w:qFormat/>
    <w:rsid w:val="00A86D19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45E"/>
    <w:rPr>
      <w:rFonts w:ascii="Segoe UI" w:hAnsi="Segoe UI" w:cs="Segoe UI"/>
      <w:sz w:val="18"/>
      <w:szCs w:val="18"/>
      <w:lang w:val="en-US"/>
    </w:rPr>
  </w:style>
  <w:style w:type="table" w:customStyle="1" w:styleId="InfowayTable">
    <w:name w:val="Infoway Table"/>
    <w:basedOn w:val="TableNormal"/>
    <w:uiPriority w:val="99"/>
    <w:rsid w:val="00EF05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character" w:styleId="CommentReference">
    <w:name w:val="annotation reference"/>
    <w:basedOn w:val="DefaultParagraphFont"/>
    <w:semiHidden/>
    <w:unhideWhenUsed/>
    <w:rsid w:val="00EF0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55C"/>
    <w:pPr>
      <w:spacing w:before="120" w:after="12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55C"/>
    <w:rPr>
      <w:sz w:val="20"/>
      <w:szCs w:val="20"/>
      <w:lang w:val="en-US"/>
    </w:rPr>
  </w:style>
  <w:style w:type="paragraph" w:customStyle="1" w:styleId="Body">
    <w:name w:val="Body."/>
    <w:basedOn w:val="Normal"/>
    <w:qFormat/>
    <w:rsid w:val="00EF055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EF055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54180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DA4B0D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DA4B0D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EF44E8-F011-4010-9E33-764272C31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E3EB0-A1E8-4400-8159-43A7680B1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19200-0F51-403D-B045-6ECE0C22C1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2</cp:revision>
  <cp:lastPrinted>2019-06-07T19:57:00Z</cp:lastPrinted>
  <dcterms:created xsi:type="dcterms:W3CDTF">2021-07-23T06:08:00Z</dcterms:created>
  <dcterms:modified xsi:type="dcterms:W3CDTF">2021-07-23T06:08:00Z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